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3" w:rsidRPr="00547BA3" w:rsidRDefault="00547BA3" w:rsidP="00547BA3">
      <w:pPr>
        <w:jc w:val="center"/>
        <w:rPr>
          <w:b/>
          <w:bCs/>
          <w:sz w:val="44"/>
          <w:szCs w:val="44"/>
          <w:lang w:val="ru-RU"/>
        </w:rPr>
      </w:pPr>
      <w:r w:rsidRPr="00547BA3">
        <w:rPr>
          <w:b/>
          <w:bCs/>
          <w:sz w:val="44"/>
          <w:szCs w:val="44"/>
          <w:lang w:val="ru-RU"/>
        </w:rPr>
        <w:t>Гуманитарный груз</w:t>
      </w:r>
    </w:p>
    <w:p w:rsidR="00547BA3" w:rsidRPr="00547BA3" w:rsidRDefault="00547BA3" w:rsidP="007C4E70">
      <w:pPr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</w:pPr>
      <w:r w:rsidRPr="00547BA3">
        <w:rPr>
          <w:b/>
          <w:bCs/>
          <w:sz w:val="36"/>
          <w:szCs w:val="36"/>
          <w:lang w:val="ru-RU"/>
        </w:rPr>
        <w:t xml:space="preserve">Список </w:t>
      </w:r>
      <w:proofErr w:type="gramStart"/>
      <w:r w:rsidRPr="00547BA3">
        <w:rPr>
          <w:b/>
          <w:bCs/>
          <w:sz w:val="36"/>
          <w:szCs w:val="36"/>
          <w:lang w:val="ru-RU"/>
        </w:rPr>
        <w:t>необходимого</w:t>
      </w:r>
      <w:proofErr w:type="gramEnd"/>
      <w:r>
        <w:rPr>
          <w:b/>
          <w:bCs/>
          <w:sz w:val="36"/>
          <w:szCs w:val="36"/>
          <w:lang w:val="ru-RU"/>
        </w:rPr>
        <w:t>:</w:t>
      </w:r>
    </w:p>
    <w:p w:rsidR="003B04A0" w:rsidRDefault="007C4E70" w:rsidP="007C4E70">
      <w:pPr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</w:pPr>
      <w:proofErr w:type="gramStart"/>
      <w:r w:rsidRPr="00547BA3">
        <w:rPr>
          <w:rFonts w:ascii="Arial" w:hAnsi="Arial" w:cs="Arial"/>
          <w:b/>
          <w:color w:val="333333"/>
          <w:sz w:val="16"/>
          <w:szCs w:val="16"/>
          <w:shd w:val="clear" w:color="auto" w:fill="FFFFFF"/>
          <w:lang w:val="ru-RU"/>
        </w:rPr>
        <w:t>Питание для детей (срок годности – месяц и больше):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1. детское питание в баночках (фруктовое, мясное, овощное);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 xml:space="preserve">2. детские пюре в </w:t>
      </w:r>
      <w:proofErr w:type="spellStart"/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дой-паках</w:t>
      </w:r>
      <w:proofErr w:type="spellEnd"/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 xml:space="preserve"> (пластиковых пакетах с крышечкой): фруктовые, с йогуртом, творогом и прочее;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3. каши детские;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4. батончики (ореховые, злаковые и прочее);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5. сок (в картонных коробках);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6. гематоген;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7. молочные смеси для малышей (от 0 месяцев до 1,5 лет);</w:t>
      </w:r>
      <w:proofErr w:type="gramEnd"/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8. бутылочки для кормления малышей.</w:t>
      </w:r>
      <w:r w:rsidRPr="00547BA3">
        <w:rPr>
          <w:rFonts w:ascii="Arial" w:hAnsi="Arial" w:cs="Arial"/>
          <w:color w:val="333333"/>
          <w:sz w:val="24"/>
          <w:szCs w:val="24"/>
          <w:lang w:val="ru-RU"/>
        </w:rPr>
        <w:br/>
      </w:r>
      <w:proofErr w:type="gramStart"/>
      <w:r w:rsidRPr="00547BA3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ru-RU"/>
        </w:rPr>
        <w:t>Питание для взрослых: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1. лапша, суп и каши быстрого приготовления;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2. хлопья, мюсли (которые можно залить холодной водой, соком);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3. хлебцы, сухари, сушки, печенье;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4. хлебцы для диабетиков;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5. крупы (рис, гречка, манка);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6. макароны;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7. сухое молоко;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8. сухая картошка;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9. яичный порошок;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10. масло подсолнечное;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11. топленое масло;</w:t>
      </w:r>
      <w:proofErr w:type="gramEnd"/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proofErr w:type="gramStart"/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12. консервы (мясные, рыбные);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13. консервы горошек;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14. консервы кукуруза;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15. молоко (пастеризованное, в картонных коробках);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16. вяленая рыба;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17. сырокопченая колбаса;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18. соусы и джемы в порционных упаковках;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19. джем, повидло (в мягких упаковках);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20. сахар;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21. чай в пакетиках;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22. кофе 3 в 1 (в пакетиках);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23. шоколад, конфеты;</w:t>
      </w:r>
      <w:proofErr w:type="gramEnd"/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24. орехи, сухофрукты.</w:t>
      </w:r>
      <w:r w:rsidRPr="00547BA3">
        <w:rPr>
          <w:rFonts w:ascii="Arial" w:hAnsi="Arial" w:cs="Arial"/>
          <w:b/>
          <w:color w:val="333333"/>
          <w:sz w:val="16"/>
          <w:szCs w:val="16"/>
          <w:lang w:val="ru-RU"/>
        </w:rPr>
        <w:br/>
      </w:r>
      <w:proofErr w:type="gramStart"/>
      <w:r w:rsidRPr="00547BA3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ru-RU"/>
        </w:rPr>
        <w:t>Средства санитарии и гигиены: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1. зубные щетки;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2. зубная паста;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3. шампунь для волос;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4. бальзам для волос;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5. мыло твердое и жидкое;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6. туалетная бумага;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7. бумажные и влажные салфетки;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8. бумажные полотенца (разовые);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9. бумажные носовые платки (разовые);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10. крем для рук;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11. хозяйственное мыло;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12. вата, ватные диски;</w:t>
      </w:r>
      <w:proofErr w:type="gramEnd"/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13. гигиенические женские прокладки, тампоны;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14. специальные средства гигиены для послеродового периода;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 xml:space="preserve">15. </w:t>
      </w:r>
      <w:proofErr w:type="spellStart"/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спреи</w:t>
      </w:r>
      <w:proofErr w:type="spellEnd"/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 xml:space="preserve"> для рук - типа антисептик, очищающий, несмываемый;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16. бритвенные станки;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17. крем для бритья;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18. ушные палочки;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19. стиральный порошок;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20. сода.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547BA3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ru-RU"/>
        </w:rPr>
        <w:t>Средства ухода за детьми: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1. подгузники (преимущественно - размеры 3, 4, 5);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2. одноразовые пеленки;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3. влажные салфетки;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4. детское масло;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5. присыпка (тальк);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6. шампунь;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7. крем для тела;</w:t>
      </w:r>
      <w:r w:rsidRPr="007C4E70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7C4E70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8. крем под подгузник.</w:t>
      </w:r>
    </w:p>
    <w:p w:rsidR="007C4E70" w:rsidRPr="007C4E70" w:rsidRDefault="007C4E70" w:rsidP="007C4E70">
      <w:pPr>
        <w:rPr>
          <w:lang w:val="ru-RU"/>
        </w:rPr>
      </w:pP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Постельное белье (новое), полотенца (новые), </w:t>
      </w:r>
      <w:proofErr w:type="spellStart"/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флисовые</w:t>
      </w:r>
      <w:proofErr w:type="spellEnd"/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пледы.</w:t>
      </w:r>
      <w:r w:rsidRPr="00547BA3">
        <w:rPr>
          <w:rFonts w:ascii="Arial" w:hAnsi="Arial" w:cs="Arial"/>
          <w:b/>
          <w:color w:val="333333"/>
          <w:sz w:val="18"/>
          <w:szCs w:val="18"/>
          <w:lang w:val="ru-RU"/>
        </w:rPr>
        <w:br/>
      </w:r>
      <w:r w:rsidRPr="00547BA3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ru-RU"/>
        </w:rPr>
        <w:t>Канцелярские принадлежности:</w:t>
      </w:r>
      <w:r w:rsidRPr="00547BA3">
        <w:rPr>
          <w:rFonts w:ascii="Arial" w:hAnsi="Arial" w:cs="Arial"/>
          <w:color w:val="333333"/>
          <w:sz w:val="24"/>
          <w:szCs w:val="24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1. ручки;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2. карандаши;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3. фломастеры;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4. краски;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5. альбомы;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6. тетради.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547BA3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ru-RU"/>
        </w:rPr>
        <w:t>Предметы быта: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1. термосы;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2. кипятильники;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3. спальные мешки;</w:t>
      </w:r>
      <w:r w:rsidRPr="007C4E70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7C4E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4. фонарики, батарейки.</w:t>
      </w:r>
    </w:p>
    <w:sectPr w:rsidR="007C4E70" w:rsidRPr="007C4E70" w:rsidSect="003B04A0">
      <w:pgSz w:w="11910" w:h="16840"/>
      <w:pgMar w:top="100" w:right="40" w:bottom="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4A0"/>
    <w:rsid w:val="003B04A0"/>
    <w:rsid w:val="00547BA3"/>
    <w:rsid w:val="00553640"/>
    <w:rsid w:val="007C4E70"/>
    <w:rsid w:val="00A15458"/>
    <w:rsid w:val="00A44F5F"/>
    <w:rsid w:val="00BF28FB"/>
    <w:rsid w:val="00D6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4A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B04A0"/>
  </w:style>
  <w:style w:type="paragraph" w:customStyle="1" w:styleId="TableParagraph">
    <w:name w:val="Table Paragraph"/>
    <w:basedOn w:val="a"/>
    <w:uiPriority w:val="1"/>
    <w:qFormat/>
    <w:rsid w:val="003B04A0"/>
  </w:style>
  <w:style w:type="paragraph" w:styleId="a4">
    <w:name w:val="Balloon Text"/>
    <w:basedOn w:val="a"/>
    <w:link w:val="a5"/>
    <w:uiPriority w:val="99"/>
    <w:semiHidden/>
    <w:unhideWhenUsed/>
    <w:rsid w:val="00553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2022-03-31T10:44:00Z</dcterms:created>
  <dcterms:modified xsi:type="dcterms:W3CDTF">2022-03-31T10:50:00Z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